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</w:t>
      </w:r>
    </w:p>
    <w:p>
      <w:r>
        <w:rPr>
          <w:rFonts w:ascii="宋体" w:hAnsi="宋体" w:eastAsia="宋体"/>
          <w:sz w:val="24"/>
        </w:rPr>
        <w:t>国家科委科技干部局，共青团中央青农部，农牧渔业部乡镇企业局，北京农经学会培训部，北京市农业管理干部学院编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国家科委科技干部局，共青团中央青农部，农牧渔业部乡镇企业局，北京农经学会培训部，北京市农业管理干部学院编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本书出售、求购地址：https://www.jiaokey.com/book/detail/12883164.html</w:t>
      </w:r>
    </w:p>
    <w:p>
      <w:r>
        <w:t>更多相关图书推荐：https://www.jiaokey.com</w:t>
      </w:r>
    </w:p>
    <w:p>
      <w:r>
        <w:t>国家科委科技干部局，共青团中央青农部，农牧渔业部乡镇企业局，北京农经学会培训部，北京市农业管理干部学院编 其他作品：https://www.jiaokey.com/tag/国家科委科技干部局，共青团中央青农部，农牧渔业部乡镇企业局，北京农经学会培训部，北京市农业管理干部学院编.html</w:t>
      </w:r>
    </w:p>
    <w:p>
      <w:r>
        <w:t>关键词搜索：https://www.jiaokey.com/tag/乡镇企业经营管理.html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