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全国工业交通展览会建筑工业馆 技术资料 怎样建土法生产水泥的工厂（年产水泥2000吨及4000吨）</w:t>
      </w:r>
    </w:p>
    <w:p>
      <w:r>
        <w:rPr>
          <w:rFonts w:ascii="宋体" w:hAnsi="宋体" w:eastAsia="宋体"/>
          <w:sz w:val="24"/>
        </w:rPr>
        <w:t>建筑工程部水泥研究院编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全国工业交通展览会建筑工业馆 技术资料 怎样建土法生产水泥的工厂（年产水泥2000吨及4000吨）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建筑工程部水泥研究院编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本书出售、求购地址：https://www.jiaokey.com/book/detail/12883129.html</w:t>
      </w:r>
    </w:p>
    <w:p>
      <w:r>
        <w:t>更多相关图书推荐：https://www.jiaokey.com</w:t>
      </w:r>
    </w:p>
    <w:p>
      <w:r>
        <w:t>建筑工程部水泥研究院编 其他作品：https://www.jiaokey.com/tag/建筑工程部水泥研究院编.html</w:t>
      </w:r>
    </w:p>
    <w:p>
      <w:r>
        <w:t>关键词搜索：https://www.jiaokey.com/tag/全国工业交通展览会建筑工业馆 技术资料 怎样建土法生产水泥的工厂（年产水泥2000吨及4000吨）.html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