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誓不低头  第1册</w:t>
      </w:r>
    </w:p>
    <w:p>
      <w:r>
        <w:rPr>
          <w:rFonts w:ascii="宋体" w:hAnsi="宋体" w:eastAsia="宋体"/>
          <w:sz w:val="24"/>
        </w:rPr>
        <w:t>洪汉编文；麦兢全，陆毅刚，卢虹绘画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誓不低头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洪汉编文；麦兢全，陆毅刚，卢虹绘画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本书出售、求购地址：https://www.jiaokey.com/book/detail/12882890.html</w:t>
      </w:r>
    </w:p>
    <w:p>
      <w:r>
        <w:t>更多相关图书推荐：https://www.jiaokey.com</w:t>
      </w:r>
    </w:p>
    <w:p>
      <w:r>
        <w:t>洪汉编文；麦兢全，陆毅刚，卢虹绘画 其他作品：https://www.jiaokey.com/tag/洪汉编文；麦兢全，陆毅刚，卢虹绘画.html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关键词搜索：https://www.jiaokey.com/tag/誓不低头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