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半把剪刀</w:t>
      </w:r>
    </w:p>
    <w:p>
      <w:r>
        <w:rPr>
          <w:rFonts w:ascii="宋体" w:hAnsi="宋体" w:eastAsia="宋体"/>
          <w:sz w:val="24"/>
        </w:rPr>
        <w:t>张夕华改编；应云卫，钱千里，贺显民，陈炳尧导演；曹思勇，叶天荣，王新辉摄影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半把剪刀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张夕华改编；应云卫，钱千里，贺显民，陈炳尧导演；曹思勇，叶天荣，王新辉摄影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本书出售、求购地址：https://www.jiaokey.com/book/detail/12882723.html</w:t>
      </w:r>
    </w:p>
    <w:p>
      <w:r>
        <w:t>更多相关图书推荐：https://www.jiaokey.com</w:t>
      </w:r>
    </w:p>
    <w:p>
      <w:r>
        <w:t>张夕华改编；应云卫，钱千里，贺显民，陈炳尧导演；曹思勇，叶天荣，王新辉摄影 其他作品：https://www.jiaokey.com/tag/张夕华改编；应云卫，钱千里，贺显民，陈炳尧导演；曹思勇，叶天荣，王新辉摄影.html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关键词搜索：https://www.jiaokey.com/tag/半把剪刀.html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