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保险箱被盗</w:t>
      </w:r>
    </w:p>
    <w:p>
      <w:r>
        <w:rPr>
          <w:rFonts w:ascii="宋体" w:hAnsi="宋体" w:eastAsia="宋体"/>
          <w:sz w:val="24"/>
        </w:rPr>
        <w:t>（香港）陈娟原著；向南方改编；陈天羽，李晶，宋奇绘画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保险箱被盗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（香港）陈娟原著；向南方改编；陈天羽，李晶，宋奇绘画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本书出售、求购地址：https://www.jiaokey.com/book/detail/12882633.html</w:t>
      </w:r>
    </w:p>
    <w:p>
      <w:r>
        <w:t>更多相关图书推荐：https://www.jiaokey.com</w:t>
      </w:r>
    </w:p>
    <w:p>
      <w:r>
        <w:t>（香港）陈娟原著；向南方改编；陈天羽，李晶，宋奇绘画 其他作品：https://www.jiaokey.com/tag/（香港）陈娟原著；向南方改编；陈天羽，李晶，宋奇绘画.html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关键词搜索：https://www.jiaokey.com/tag/保险箱被盗.html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