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人民的歌手</w:t>
      </w:r>
    </w:p>
    <w:p>
      <w:r>
        <w:rPr>
          <w:rFonts w:ascii="宋体" w:hAnsi="宋体" w:eastAsia="宋体"/>
          <w:sz w:val="24"/>
        </w:rPr>
        <w:t>莫伸原著；海兰改编；王怀庆，黄冠余，白敬周绘画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莫伸原著；海兰改编；王怀庆，黄冠余，白敬周绘画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本书出售、求购地址：https://www.jiaokey.com/book/detail/12882496.html</w:t>
      </w:r>
    </w:p>
    <w:p>
      <w:r>
        <w:t>更多相关图书推荐：https://www.jiaokey.com</w:t>
      </w:r>
    </w:p>
    <w:p>
      <w:r>
        <w:t>莫伸原著；海兰改编；王怀庆，黄冠余，白敬周绘画 其他作品：https://www.jiaokey.com/tag/莫伸原著；海兰改编；王怀庆，黄冠余，白敬周绘画.html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关键词搜索：https://www.jiaokey.com/tag/人民的歌手.html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