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深夜静悄悄</w:t>
      </w:r>
    </w:p>
    <w:p>
      <w:r>
        <w:rPr>
          <w:rFonts w:ascii="宋体" w:hAnsi="宋体" w:eastAsia="宋体"/>
          <w:sz w:val="24"/>
        </w:rPr>
        <w:t>丁楠改编；方隆昌，陈贻福绘画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丁楠改编；方隆昌，陈贻福绘画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本书出售、求购地址：https://www.jiaokey.com/book/detail/12882469.html</w:t>
      </w:r>
    </w:p>
    <w:p>
      <w:r>
        <w:t>更多相关图书推荐：https://www.jiaokey.com</w:t>
      </w:r>
    </w:p>
    <w:p>
      <w:r>
        <w:t>丁楠改编；方隆昌，陈贻福绘画 其他作品：https://www.jiaokey.com/tag/丁楠改编；方隆昌，陈贻福绘画.html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关键词搜索：https://www.jiaokey.com/tag/深夜静悄悄.html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