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鬼吹灯前传  3  始皇金棺</w:t>
      </w:r>
    </w:p>
    <w:p>
      <w:r>
        <w:rPr>
          <w:rFonts w:ascii="宋体" w:hAnsi="宋体" w:eastAsia="宋体"/>
          <w:sz w:val="24"/>
        </w:rPr>
        <w:t>糖衣古典著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鬼吹灯前传  3  始皇金棺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糖衣古典著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本书出售、求购地址：https://www.jiaokey.com/book/detail/12882105.html</w:t>
      </w:r>
    </w:p>
    <w:p>
      <w:r>
        <w:t>更多相关图书推荐：https://www.jiaokey.com</w:t>
      </w:r>
    </w:p>
    <w:p>
      <w:r>
        <w:t>糖衣古典著 其他作品：https://www.jiaokey.com/tag/糖衣古典著.html</w:t>
      </w:r>
    </w:p>
    <w:p>
      <w:r>
        <w:t>海峡出版发行集团；厦门：鹭江出版社 出版图书：https://www.jiaokey.com/tag/海峡出版发行集团；厦门：鹭江出版社.html</w:t>
      </w:r>
    </w:p>
    <w:p>
      <w:r>
        <w:t>关键词搜索：https://www.jiaokey.com/tag/鬼吹灯前传  3  始皇金棺.html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