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非现金结算暂行办法  附异地结算会计核算手续</w:t>
      </w:r>
    </w:p>
    <w:p>
      <w:r>
        <w:rPr>
          <w:rFonts w:ascii="宋体" w:hAnsi="宋体" w:eastAsia="宋体"/>
          <w:sz w:val="24"/>
        </w:rPr>
        <w:t>中国人民银行总行编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非现金结算暂行办法  附异地结算会计核算手续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中国人民银行总行编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本书出售、求购地址：https://www.jiaokey.com/book/detail/12881447.html</w:t>
      </w:r>
    </w:p>
    <w:p>
      <w:r>
        <w:t>更多相关图书推荐：https://www.jiaokey.com</w:t>
      </w:r>
    </w:p>
    <w:p>
      <w:r>
        <w:t>中国人民银行总行编 其他作品：https://www.jiaokey.com/tag/中国人民银行总行编.html</w:t>
      </w:r>
    </w:p>
    <w:p>
      <w:r>
        <w:t>北京：金融出版社 出版图书：https://www.jiaokey.com/tag/北京：金融出版社.html</w:t>
      </w:r>
    </w:p>
    <w:p>
      <w:r>
        <w:t>关键词搜索：https://www.jiaokey.com/tag/非现金结算暂行办法  附异地结算会计核算手续.html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