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大冶市老解放区教育史略</w:t>
      </w:r>
    </w:p>
    <w:p>
      <w:r>
        <w:rPr>
          <w:rFonts w:ascii="宋体" w:hAnsi="宋体" w:eastAsia="宋体"/>
          <w:sz w:val="24"/>
        </w:rPr>
        <w:t>林楚生，石功彬，石太全著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大冶市老解放区教育史略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林楚生，石功彬，石太全著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本书出售、求购地址：https://www.jiaokey.com/book/detail/12880912.html</w:t>
      </w:r>
    </w:p>
    <w:p>
      <w:r>
        <w:t>更多相关图书推荐：https://www.jiaokey.com</w:t>
      </w:r>
    </w:p>
    <w:p>
      <w:r>
        <w:t>林楚生，石功彬，石太全著 其他作品：https://www.jiaokey.com/tag/林楚生，石功彬，石太全著.html</w:t>
      </w:r>
    </w:p>
    <w:p>
      <w:r>
        <w:t>黄石市图书出版社 出版图书：https://www.jiaokey.com/tag/黄石市图书出版社.html</w:t>
      </w:r>
    </w:p>
    <w:p>
      <w:r>
        <w:t>关键词搜索：https://www.jiaokey.com/tag/大冶市老解放区教育史略.html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