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冶都论苑</w:t>
      </w:r>
    </w:p>
    <w:p>
      <w:r>
        <w:rPr>
          <w:rFonts w:ascii="宋体" w:hAnsi="宋体" w:eastAsia="宋体"/>
          <w:sz w:val="24"/>
        </w:rPr>
        <w:t>阮文盛主编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冶都论苑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中共大冶市委宣传部；大冶市社会科学联合会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本书出售、求购地址：https://www.jiaokey.com/book/detail/12880886.html</w:t>
      </w:r>
    </w:p>
    <w:p>
      <w:r>
        <w:t>更多相关图书推荐：https://www.jiaokey.com</w:t>
      </w:r>
    </w:p>
    <w:p>
      <w:r>
        <w:t>阮文盛主编 其他作品：https://www.jiaokey.com/tag/阮文盛主编.html</w:t>
      </w:r>
    </w:p>
    <w:p>
      <w:r>
        <w:t>中共大冶市委宣传部；大冶市社会科学联合会 出版图书：https://www.jiaokey.com/tag/中共大冶市委宣传部；大冶市社会科学联合会.html</w:t>
      </w:r>
    </w:p>
    <w:p>
      <w:r>
        <w:t>关键词搜索：https://www.jiaokey.com/tag/冶都论苑.html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