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书名：战国故事  下</w:t>
      </w:r>
    </w:p>
    <w:p>
      <w:r>
        <w:t>作者：林汉达，黄克，杨牧之原著；戈兵，永昌，富贵改编；赵东瑞，高志岳绘画</w:t>
      </w:r>
    </w:p>
    <w:p>
      <w:r>
        <w:t>出版社：石家庄：河北美术出版社</w:t>
      </w:r>
    </w:p>
    <w:p>
      <w:r>
        <w:t>出版日期：1983.01</w:t>
      </w:r>
    </w:p>
    <w:p>
      <w:r>
        <w:t>总页数：158</w:t>
      </w:r>
    </w:p>
    <w:p>
      <w:r>
        <w:t>更多请访问教客网: www.jiaokey.com</w:t>
      </w:r>
    </w:p>
    <w:p>
      <w:r>
        <w:t>战国故事  下 评论地址：https://www.jiaokey.com/book/detail/12879780.html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