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环太平洋女性学研究会会志  第9卷2号  通卷22号</w:t>
      </w:r>
    </w:p>
    <w:p>
      <w:r>
        <w:rPr>
          <w:rFonts w:ascii="宋体" w:hAnsi="宋体" w:eastAsia="宋体"/>
          <w:sz w:val="24"/>
        </w:rPr>
        <w:t>水田宗子，筱崎佳代编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环太平洋女性学研究会会志  第9卷2号  通卷22号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水田宗子，筱崎佳代编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城西国际大学出版会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本书出售、求购地址：https://www.jiaokey.com/book/detail/12877926.html</w:t>
      </w:r>
    </w:p>
    <w:p>
      <w:r>
        <w:t>更多相关图书推荐：https://www.jiaokey.com</w:t>
      </w:r>
    </w:p>
    <w:p>
      <w:r>
        <w:t>水田宗子，筱崎佳代编 其他作品：https://www.jiaokey.com/tag/水田宗子，筱崎佳代编.html</w:t>
      </w:r>
    </w:p>
    <w:p>
      <w:r>
        <w:t>城西国际大学出版会 出版图书：https://www.jiaokey.com/tag/城西国际大学出版会.html</w:t>
      </w:r>
    </w:p>
    <w:p>
      <w:r>
        <w:t>关键词搜索：https://www.jiaokey.com/tag/环太平洋女性学研究会会志  第9卷2号  通卷22号.html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