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MBA宏观经济学  模型与故事</w:t>
      </w:r>
    </w:p>
    <w:p>
      <w:r>
        <w:rPr>
          <w:rFonts w:ascii="宋体" w:hAnsi="宋体" w:eastAsia="宋体"/>
          <w:sz w:val="24"/>
        </w:rPr>
        <w:t>爱德华·里默（EdwardE.Leamer）；何华，谢志龙，蒋青译；刘尚希译校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MBA宏观经济学  模型与故事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爱德华·里默（EdwardE.Leamer）；何华，谢志龙，蒋青译；刘尚希译校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本书出售、求购地址：https://www.jiaokey.com/book/detail/12877285.html</w:t>
      </w:r>
    </w:p>
    <w:p>
      <w:r>
        <w:t>更多相关图书推荐：https://www.jiaokey.com</w:t>
      </w:r>
    </w:p>
    <w:p>
      <w:r>
        <w:t>爱德华·里默（EdwardE.Leamer）；何华，谢志龙，蒋青译；刘尚希译校 其他作品：https://www.jiaokey.com/tag/爱德华·里默（EdwardE.Leamer）；何华，谢志龙，蒋青译；刘尚希译校.html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关键词搜索：https://www.jiaokey.com/tag/MBA宏观经济学  模型与故事.html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