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书名：外向型非均衡增长模式的动态演进  基于广东经验的实证分析</w:t>
      </w:r>
    </w:p>
    <w:p>
      <w:r>
        <w:t>作者：石巧荣，王晓雷，李长春著</w:t>
      </w:r>
    </w:p>
    <w:p>
      <w:r>
        <w:t>出版社：北京：中国经济出版社</w:t>
      </w:r>
    </w:p>
    <w:p>
      <w:r>
        <w:t>出版日期：2010.12</w:t>
      </w:r>
    </w:p>
    <w:p>
      <w:r>
        <w:t>总页数：195</w:t>
      </w:r>
    </w:p>
    <w:p>
      <w:r>
        <w:t>更多请访问教客网: www.jiaokey.com</w:t>
      </w:r>
    </w:p>
    <w:p>
      <w:r>
        <w:t>外向型非均衡增长模式的动态演进  基于广东经验的实证分析 评论地址：https://www.jiaokey.com/book/detail/12877206.html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