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特许经营创业</w:t>
      </w:r>
    </w:p>
    <w:p>
      <w:r>
        <w:rPr>
          <w:rFonts w:ascii="宋体" w:hAnsi="宋体" w:eastAsia="宋体"/>
          <w:sz w:val="24"/>
        </w:rPr>
        <w:t>刘常宝主编；肖永添，范大良，肖小文副主编；王学思主审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刘常宝主编；肖永添，范大良，肖小文副主编；王学思主审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本书出售、求购地址：https://www.jiaokey.com/book/detail/12877007.html</w:t>
      </w:r>
    </w:p>
    <w:p>
      <w:r>
        <w:t>更多相关图书推荐：https://www.jiaokey.com</w:t>
      </w:r>
    </w:p>
    <w:p>
      <w:r>
        <w:t>刘常宝主编；肖永添，范大良，肖小文副主编；王学思主审 其他作品：https://www.jiaokey.com/tag/刘常宝主编；肖永添，范大良，肖小文副主编；王学思主审.html</w:t>
      </w:r>
    </w:p>
    <w:p>
      <w:r>
        <w:t>关键词搜索：https://www.jiaokey.com/tag/特许经营创业.html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