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项目立项与可行性研究</w:t>
      </w:r>
    </w:p>
    <w:p>
      <w:r>
        <w:rPr>
          <w:rFonts w:ascii="宋体" w:hAnsi="宋体" w:eastAsia="宋体"/>
          <w:sz w:val="24"/>
        </w:rPr>
        <w:t>胡章喜主编；彭琼，朱成瑶，李冬梅参编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项目立项与可行性研究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胡章喜主编；彭琼，朱成瑶，李冬梅参编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本书出售、求购地址：https://www.jiaokey.com/book/detail/12876952.html</w:t>
      </w:r>
    </w:p>
    <w:p>
      <w:r>
        <w:t>更多相关图书推荐：https://www.jiaokey.com</w:t>
      </w:r>
    </w:p>
    <w:p>
      <w:r>
        <w:t>胡章喜主编；彭琼，朱成瑶，李冬梅参编 其他作品：https://www.jiaokey.com/tag/胡章喜主编；彭琼，朱成瑶，李冬梅参编.html</w:t>
      </w:r>
    </w:p>
    <w:p>
      <w:r>
        <w:t>关键词搜索：https://www.jiaokey.com/tag/项目立项与可行性研究.html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