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书名：生产率的绿色内涵  基于生态足迹的资源生产率和全要素生产率计算</w:t>
      </w:r>
    </w:p>
    <w:p>
      <w:r>
        <w:t>作者：孟维华著</w:t>
      </w:r>
    </w:p>
    <w:p>
      <w:r>
        <w:t>出版社：上海：同济大学出版社</w:t>
      </w:r>
    </w:p>
    <w:p>
      <w:r>
        <w:t>出版日期：2011.03</w:t>
      </w:r>
    </w:p>
    <w:p>
      <w:r>
        <w:t>总页数：180</w:t>
      </w:r>
    </w:p>
    <w:p>
      <w:r>
        <w:t>更多请访问教客网: www.jiaokey.com</w:t>
      </w:r>
    </w:p>
    <w:p>
      <w:r>
        <w:t>生产率的绿色内涵  基于生态足迹的资源生产率和全要素生产率计算 评论地址：https://www.jiaokey.com/book/detail/12876664.html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