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创业改变未来：成功创业的思维、技巧和方法</w:t>
      </w:r>
    </w:p>
    <w:p>
      <w:r>
        <w:rPr>
          <w:rFonts w:ascii="宋体" w:hAnsi="宋体" w:eastAsia="宋体"/>
          <w:sz w:val="24"/>
        </w:rPr>
        <w:t>王震寰著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创业改变未来：成功创业的思维、技巧和方法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本书出售、求购地址：https://www.jiaokey.com/book/detail/12876458.html</w:t>
      </w:r>
    </w:p>
    <w:p>
      <w:r>
        <w:t>更多相关图书推荐：https://www.jiaokey.com</w:t>
      </w:r>
    </w:p>
    <w:p>
      <w:r>
        <w:t>王震寰著 其他作品：https://www.jiaokey.com/tag/王震寰著.html</w:t>
      </w:r>
    </w:p>
    <w:p>
      <w:r>
        <w:t>关键词搜索：https://www.jiaokey.com/tag/创业改变未来：成功创业的思维、技巧和方法.html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