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书名：女侠柳枝蝉</w:t>
      </w:r>
    </w:p>
    <w:p>
      <w:r>
        <w:t>作者：王海城改编；建国，铁权，哲中绘画</w:t>
      </w:r>
    </w:p>
    <w:p>
      <w:r>
        <w:t>出版社：长春：北方妇女儿童出版社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女侠柳枝蝉 评论地址：https://www.jiaokey.com/book/detail/12876211.html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