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虎穴锄奸</w:t>
      </w:r>
    </w:p>
    <w:p>
      <w:r>
        <w:rPr>
          <w:rFonts w:ascii="宋体" w:hAnsi="宋体" w:eastAsia="宋体"/>
          <w:sz w:val="24"/>
        </w:rPr>
        <w:t>陈谷音，尹阔良，王天君原著；程时晶改编；邱兴发绘画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虎穴锄奸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陈谷音，尹阔良，王天君原著；程时晶改编；邱兴发绘画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本书出售、求购地址：https://www.jiaokey.com/book/detail/12876084.html</w:t>
      </w:r>
    </w:p>
    <w:p>
      <w:r>
        <w:t>更多相关图书推荐：https://www.jiaokey.com</w:t>
      </w:r>
    </w:p>
    <w:p>
      <w:r>
        <w:t>陈谷音，尹阔良，王天君原著；程时晶改编；邱兴发绘画 其他作品：https://www.jiaokey.com/tag/陈谷音，尹阔良，王天君原著；程时晶改编；邱兴发绘画.html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关键词搜索：https://www.jiaokey.com/tag/虎穴锄奸.html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