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宋氏三姐妹  下</w:t>
      </w:r>
    </w:p>
    <w:p>
      <w:r>
        <w:rPr>
          <w:rFonts w:ascii="宋体" w:hAnsi="宋体" w:eastAsia="宋体"/>
          <w:sz w:val="24"/>
        </w:rPr>
        <w:t>（美）罗比·尤恩森原著；林玉山，于清源，欧阳尧佳改编；沈尧伊绘画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宋氏三姐妹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（美）罗比·尤恩森原著；林玉山，于清源，欧阳尧佳改编；沈尧伊绘画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本书出售、求购地址：https://www.jiaokey.com/book/detail/12875941.html</w:t>
      </w:r>
    </w:p>
    <w:p>
      <w:r>
        <w:t>更多相关图书推荐：https://www.jiaokey.com</w:t>
      </w:r>
    </w:p>
    <w:p>
      <w:r>
        <w:t>（美）罗比·尤恩森原著；林玉山，于清源，欧阳尧佳改编；沈尧伊绘画 其他作品：https://www.jiaokey.com/tag/（美）罗比·尤恩森原著；林玉山，于清源，欧阳尧佳改编；沈尧伊绘画.html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关键词搜索：https://www.jiaokey.com/tag/宋氏三姐妹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