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英文写作的风格与要素</w:t>
      </w:r>
    </w:p>
    <w:p>
      <w:r>
        <w:rPr>
          <w:rFonts w:ascii="宋体" w:hAnsi="宋体" w:eastAsia="宋体"/>
          <w:sz w:val="24"/>
        </w:rPr>
        <w:t>William Strunk Jr著；（增订前言与第五章）E.B.White校订；蔡琼环，蔡碧颕译；陈维雄校改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英文写作的风格与要素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Strunk Jr著；（增订前言与第五章）E.B.White校订；蔡琼环，蔡碧颕译；陈维雄校改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本书出售、求购地址：https://www.jiaokey.com/book/detail/12875709.html</w:t>
      </w:r>
    </w:p>
    <w:p>
      <w:r>
        <w:t>更多相关图书推荐：https://www.jiaokey.com</w:t>
      </w:r>
    </w:p>
    <w:p>
      <w:r>
        <w:t>William Strunk Jr著；（增订前言与第五章）E.B.White校订；蔡琼环，蔡碧颕译；陈维雄校改 其他作品：https://www.jiaokey.com/tag/William Strunk Jr著；（增订前言与第五章）E.B.White校订；蔡琼环，蔡碧颕译；陈维雄校改.html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关键词搜索：https://www.jiaokey.com/tag/英文写作的风格与要素.html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