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针棉织品商品知识</w:t>
      </w:r>
    </w:p>
    <w:p>
      <w:r>
        <w:rPr>
          <w:rFonts w:ascii="宋体" w:hAnsi="宋体" w:eastAsia="宋体"/>
          <w:sz w:val="24"/>
        </w:rPr>
        <w:t>田桂林，张文山，范家甫，孙友梅，陈鸿飞合编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针棉织品商品知识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田桂林，张文山，范家甫，孙友梅，陈鸿飞合编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全国商业针棉织品科技情报中心站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本书出售、求购地址：https://www.jiaokey.com/book/detail/12874837.html</w:t>
      </w:r>
    </w:p>
    <w:p>
      <w:r>
        <w:t>更多相关图书推荐：https://www.jiaokey.com</w:t>
      </w:r>
    </w:p>
    <w:p>
      <w:r>
        <w:t>田桂林，张文山，范家甫，孙友梅，陈鸿飞合编 其他作品：https://www.jiaokey.com/tag/田桂林，张文山，范家甫，孙友梅，陈鸿飞合编.html</w:t>
      </w:r>
    </w:p>
    <w:p>
      <w:r>
        <w:t>全国商业针棉织品科技情报中心站 出版图书：https://www.jiaokey.com/tag/全国商业针棉织品科技情报中心站.html</w:t>
      </w:r>
    </w:p>
    <w:p>
      <w:r>
        <w:t>关键词搜索：https://www.jiaokey.com/tag/针棉织品商品知识.html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