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中国个人保险代理人激励机制研究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中国个人保险代理人激励机制研究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本书出售、求购地址：https://www.jiaokey.com/book/detail/12874157.html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关键词搜索：https://www.jiaokey.com/tag/中国个人保险代理人激励机制研究.html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