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Book  2</w:t>
      </w:r>
    </w:p>
    <w:p>
      <w:r>
        <w:rPr>
          <w:rFonts w:ascii="宋体" w:hAnsi="宋体" w:eastAsia="宋体"/>
          <w:sz w:val="24"/>
        </w:rPr>
        <w:t>冯艳荣，钱志豪，刘学东主编；王海华，李明媚，杨洁副主编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冯艳荣，钱志豪，刘学东主编；王海华，李明媚，杨洁副主编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本书出售、求购地址：https://www.jiaokey.com/book/detail/12874081.html</w:t>
      </w:r>
    </w:p>
    <w:p>
      <w:r>
        <w:t>更多相关图书推荐：https://www.jiaokey.com</w:t>
      </w:r>
    </w:p>
    <w:p>
      <w:r>
        <w:t>冯艳荣，钱志豪，刘学东主编；王海华，李明媚，杨洁副主编 其他作品：https://www.jiaokey.com/tag/冯艳荣，钱志豪，刘学东主编；王海华，李明媚，杨洁副主编.html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  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