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</w:t>
      </w:r>
    </w:p>
    <w:p>
      <w:r>
        <w:t>作者：诸志祥原著；沙惠荣改编；马寒松绘画</w:t>
      </w:r>
    </w:p>
    <w:p>
      <w:r>
        <w:t>出版社：石家庄：河北美术出版社</w:t>
      </w:r>
    </w:p>
    <w:p>
      <w:r>
        <w:t>出版日期：1985.10</w:t>
      </w:r>
    </w:p>
    <w:p>
      <w:r>
        <w:t>总页数：117</w:t>
      </w:r>
    </w:p>
    <w:p>
      <w:r>
        <w:t>更多请访问教客网: www.jiaokey.com</w:t>
      </w:r>
    </w:p>
    <w:p>
      <w:r>
        <w:t>黑猫警长 评论地址：https://www.jiaokey.com/book/detail/12873700.html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