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蓬勃发展的无棣邮电事业</w:t>
      </w:r>
    </w:p>
    <w:p>
      <w:r>
        <w:rPr>
          <w:rFonts w:ascii="宋体" w:hAnsi="宋体" w:eastAsia="宋体"/>
          <w:sz w:val="24"/>
        </w:rPr>
        <w:t>史振中编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蓬勃发展的无棣邮电事业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滨洲地区新闻出版局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本书出售、求购地址：https://www.jiaokey.com/book/detail/12873443.html</w:t>
      </w:r>
    </w:p>
    <w:p>
      <w:r>
        <w:t>更多相关图书推荐：https://www.jiaokey.com</w:t>
      </w:r>
    </w:p>
    <w:p>
      <w:r>
        <w:t>史振中编 其他作品：https://www.jiaokey.com/tag/史振中编.html</w:t>
      </w:r>
    </w:p>
    <w:p>
      <w:r>
        <w:t>滨洲地区新闻出版局 出版图书：https://www.jiaokey.com/tag/滨洲地区新闻出版局.html</w:t>
      </w:r>
    </w:p>
    <w:p>
      <w:r>
        <w:t>关键词搜索：https://www.jiaokey.com/tag/蓬勃发展的无棣邮电事业.html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