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  原书第4版</w:t>
      </w:r>
    </w:p>
    <w:p>
      <w:r>
        <w:rPr>
          <w:rFonts w:ascii="宋体" w:hAnsi="宋体" w:eastAsia="宋体"/>
          <w:sz w:val="24"/>
        </w:rPr>
        <w:t>（美）哈里·兰德雷斯，大卫·C·柯南德尔著；周文译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（美）哈里·兰德雷斯，大卫·C·柯南德尔著；周文译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本书出售、求购地址：https://www.jiaokey.com/book/detail/12872249.html</w:t>
      </w:r>
    </w:p>
    <w:p>
      <w:r>
        <w:t>更多相关图书推荐：https://www.jiaokey.com</w:t>
      </w:r>
    </w:p>
    <w:p>
      <w:r>
        <w:t>（美）哈里·兰德雷斯，大卫·C·柯南德尔著；周文译 其他作品：https://www.jiaokey.com/tag/（美）哈里·兰德雷斯，大卫·C·柯南德尔著；周文译.html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关键词搜索：https://www.jiaokey.com/tag/经济思想史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