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电视原理与应用</w:t>
      </w:r>
    </w:p>
    <w:p>
      <w:r>
        <w:rPr>
          <w:rFonts w:ascii="宋体" w:hAnsi="宋体" w:eastAsia="宋体"/>
          <w:sz w:val="24"/>
        </w:rPr>
        <w:t>郭斌，蔡莉莉，段永良，何光威，周洪萍编著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郭斌，蔡莉莉，段永良，何光威，周洪萍编著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本书出售、求购地址：https://www.jiaokey.com/book/detail/12872188.html</w:t>
      </w:r>
    </w:p>
    <w:p>
      <w:r>
        <w:t>更多相关图书推荐：https://www.jiaokey.com</w:t>
      </w:r>
    </w:p>
    <w:p>
      <w:r>
        <w:t>郭斌，蔡莉莉，段永良，何光威，周洪萍编著 其他作品：https://www.jiaokey.com/tag/郭斌，蔡莉莉，段永良，何光威，周洪萍编著.html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