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胡耀邦年谱长编  1915-1989  上</w:t>
      </w:r>
    </w:p>
    <w:p>
      <w:r>
        <w:rPr>
          <w:rFonts w:ascii="宋体" w:hAnsi="宋体" w:eastAsia="宋体"/>
          <w:sz w:val="24"/>
        </w:rPr>
        <w:t>张景扬，史义军，王铱编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胡耀邦年谱长编  1915-1989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张景扬，史义军，王铱编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本书出售、求购地址：https://www.jiaokey.com/book/detail/12871956.html</w:t>
      </w:r>
    </w:p>
    <w:p>
      <w:r>
        <w:t>更多相关图书推荐：https://www.jiaokey.com</w:t>
      </w:r>
    </w:p>
    <w:p>
      <w:r>
        <w:t>张景扬，史义军，王铱编 其他作品：https://www.jiaokey.com/tag/张景扬，史义军，王铱编.html</w:t>
      </w:r>
    </w:p>
    <w:p>
      <w:r>
        <w:t>世界科学教育出版社 出版图书：https://www.jiaokey.com/tag/世界科学教育出版社.html</w:t>
      </w:r>
    </w:p>
    <w:p>
      <w:r>
        <w:t>关键词搜索：https://www.jiaokey.com/tag/胡耀邦年谱长编  1915-1989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