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书名：资源开发地区转型与可持续发展  鹰手营子矿区、灵宝、靖边转型案例</w:t>
      </w:r>
    </w:p>
    <w:p>
      <w:r>
        <w:t>作者：刘学敏等编著</w:t>
      </w:r>
    </w:p>
    <w:p>
      <w:r>
        <w:t>出版社：北京：社会科学文献出版社</w:t>
      </w:r>
    </w:p>
    <w:p>
      <w:r>
        <w:t>出版日期：2011.10</w:t>
      </w:r>
    </w:p>
    <w:p>
      <w:r>
        <w:t>总页数：278</w:t>
      </w:r>
    </w:p>
    <w:p>
      <w:r>
        <w:t>更多请访问教客网: www.jiaokey.com</w:t>
      </w:r>
    </w:p>
    <w:p>
      <w:r>
        <w:t>资源开发地区转型与可持续发展  鹰手营子矿区、灵宝、靖边转型案例 评论地址：https://www.jiaokey.com/book/detail/12871769.html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