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欧洲的治理与民主  欧盟中的权力与抗议</w:t>
      </w:r>
    </w:p>
    <w:p>
      <w:r>
        <w:rPr>
          <w:rFonts w:ascii="宋体" w:hAnsi="宋体" w:eastAsia="宋体"/>
          <w:sz w:val="24"/>
        </w:rPr>
        <w:t>（法）鲍铭言，（法）迪迪尔·钱伯内特著；李晓江译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欧洲的治理与民主  欧盟中的权力与抗议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（法）鲍铭言，（法）迪迪尔·钱伯内特著；李晓江译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本书出售、求购地址：https://www.jiaokey.com/book/detail/12870492.html</w:t>
      </w:r>
    </w:p>
    <w:p>
      <w:r>
        <w:t>更多相关图书推荐：https://www.jiaokey.com</w:t>
      </w:r>
    </w:p>
    <w:p>
      <w:r>
        <w:t>（法）鲍铭言，（法）迪迪尔·钱伯内特著；李晓江译 其他作品：https://www.jiaokey.com/tag/（法）鲍铭言，（法）迪迪尔·钱伯内特著；李晓江译.html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关键词搜索：https://www.jiaokey.com/tag/欧洲的治理与民主  欧盟中的权力与抗议.html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