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台湾福建话的语音结构及标音法</w:t>
      </w:r>
    </w:p>
    <w:p>
      <w:r>
        <w:rPr>
          <w:rFonts w:ascii="宋体" w:hAnsi="宋体" w:eastAsia="宋体"/>
          <w:sz w:val="24"/>
        </w:rPr>
        <w:t>郑良伟，郑谢淑娟编著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台湾福建话的语音结构及标音法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郑良伟，郑谢淑娟编著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本书出售、求购地址：https://www.jiaokey.com/book/detail/12870113.html</w:t>
      </w:r>
    </w:p>
    <w:p>
      <w:r>
        <w:t>更多相关图书推荐：https://www.jiaokey.com</w:t>
      </w:r>
    </w:p>
    <w:p>
      <w:r>
        <w:t>郑良伟，郑谢淑娟编著 其他作品：https://www.jiaokey.com/tag/郑良伟，郑谢淑娟编著.html</w:t>
      </w:r>
    </w:p>
    <w:p>
      <w:r>
        <w:t>台湾学生书局 出版图书：https://www.jiaokey.com/tag/台湾学生书局.html</w:t>
      </w:r>
    </w:p>
    <w:p>
      <w:r>
        <w:t>关键词搜索：https://www.jiaokey.com/tag/台湾福建话的语音结构及标音法.html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