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南北是非  汉语方言的差异与变化</w:t>
      </w:r>
    </w:p>
    <w:p>
      <w:r>
        <w:rPr>
          <w:rFonts w:ascii="宋体" w:hAnsi="宋体" w:eastAsia="宋体"/>
          <w:sz w:val="24"/>
        </w:rPr>
        <w:t>何大安主编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南北是非  汉语方言的差异与变化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本书出售、求购地址：https://www.jiaokey.com/book/detail/12870112.html</w:t>
      </w:r>
    </w:p>
    <w:p>
      <w:r>
        <w:t>更多相关图书推荐：https://www.jiaokey.com</w:t>
      </w:r>
    </w:p>
    <w:p>
      <w:r>
        <w:t>何大安主编 其他作品：https://www.jiaokey.com/tag/何大安主编.html</w:t>
      </w:r>
    </w:p>
    <w:p>
      <w:r>
        <w:t>中央研究院语言学研究所筹备处 出版图书：https://www.jiaokey.com/tag/中央研究院语言学研究所筹备处.html</w:t>
      </w:r>
    </w:p>
    <w:p>
      <w:r>
        <w:t>关键词搜索：https://www.jiaokey.com/tag/南北是非  汉语方言的差异与变化.html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