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  高中语文必修  1  新课标江苏教育</w:t>
      </w:r>
    </w:p>
    <w:p>
      <w:r>
        <w:rPr>
          <w:rFonts w:ascii="宋体" w:hAnsi="宋体" w:eastAsia="宋体"/>
          <w:sz w:val="24"/>
        </w:rPr>
        <w:t>袁美玲编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  高中语文必修  1  新课标江苏教育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本书出售、求购地址：https://www.jiaokey.com/book/detail/12869230.html</w:t>
      </w:r>
    </w:p>
    <w:p>
      <w:r>
        <w:t>更多相关图书推荐：https://www.jiaokey.com</w:t>
      </w:r>
    </w:p>
    <w:p>
      <w:r>
        <w:t>袁美玲编 其他作品：https://www.jiaokey.com/tag/袁美玲编.html</w:t>
      </w:r>
    </w:p>
    <w:p>
      <w:r>
        <w:t>关键词搜索：https://www.jiaokey.com/tag/黄冈兵法  高中语文必修  1  新课标江苏教育.html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