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OECD展望  高等教育至2030  第1卷  人口</w:t>
      </w:r>
    </w:p>
    <w:p>
      <w:r>
        <w:rPr>
          <w:rFonts w:ascii="宋体" w:hAnsi="宋体" w:eastAsia="宋体"/>
          <w:sz w:val="24"/>
        </w:rPr>
        <w:t>OECD（经合组织）著；杨天平，王宪平译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OECD展望  高等教育至2030  第1卷  人口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OECD（经合组织）著；杨天平，王宪平译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本书出售、求购地址：https://www.jiaokey.com/book/detail/12868853.html</w:t>
      </w:r>
    </w:p>
    <w:p>
      <w:r>
        <w:t>更多相关图书推荐：https://www.jiaokey.com</w:t>
      </w:r>
    </w:p>
    <w:p>
      <w:r>
        <w:t>OECD（经合组织）著；杨天平，王宪平译 其他作品：https://www.jiaokey.com/tag/OECD（经合组织）著；杨天平，王宪平译.html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关键词搜索：https://www.jiaokey.com/tag/OECD展望  高等教育至2030  第1卷  人口.html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