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跨文化传通</w:t>
      </w:r>
    </w:p>
    <w:p>
      <w:r>
        <w:rPr>
          <w:rFonts w:ascii="宋体" w:hAnsi="宋体" w:eastAsia="宋体"/>
          <w:sz w:val="24"/>
        </w:rPr>
        <w:t>（美）拉里·A·萨姆瓦，（美）理查德·E·波特，（美）雷米·C·简恩著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跨文化传通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（美）拉里·A·萨姆瓦，（美）理查德·E·波特，（美）雷米·C·简恩著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本书出售、求购地址：https://www.jiaokey.com/book/detail/12868309.html</w:t>
      </w:r>
    </w:p>
    <w:p>
      <w:r>
        <w:t>更多相关图书推荐：https://www.jiaokey.com</w:t>
      </w:r>
    </w:p>
    <w:p>
      <w:r>
        <w:t>（美）拉里·A·萨姆瓦，（美）理查德·E·波特，（美）雷米·C·简恩著 其他作品：https://www.jiaokey.com/tag/（美）拉里·A·萨姆瓦，（美）理查德·E·波特，（美）雷米·C·简恩著.html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关键词搜索：https://www.jiaokey.com/tag/跨文化传通.html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