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每天10分钟亲子思维游戏  3岁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每天10分钟亲子思维游戏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本书出售、求购地址：https://www.jiaokey.com/book/detail/12867435.html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