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MATLAB数值分析与仿真案例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MATLAB数值分析与仿真案例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本书出售、求购地址：https://www.jiaokey.com/book/detail/12865994.html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关键词搜索：https://www.jiaokey.com/tag/MATLAB数值分析与仿真案例.html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