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费特诗选</w:t>
      </w:r>
    </w:p>
    <w:p>
      <w:r>
        <w:rPr>
          <w:rFonts w:ascii="宋体" w:hAnsi="宋体" w:eastAsia="宋体"/>
          <w:sz w:val="24"/>
        </w:rPr>
        <w:t>（俄）阿法纳西·阿法纳西耶维奇·费特著；张草纫译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（俄）阿法纳西·阿法纳西耶维奇·费特著；张草纫译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本书出售、求购地址：https://www.jiaokey.com/book/detail/12865074.html</w:t>
      </w:r>
    </w:p>
    <w:p>
      <w:r>
        <w:t>更多相关图书推荐：https://www.jiaokey.com</w:t>
      </w:r>
    </w:p>
    <w:p>
      <w:r>
        <w:t>（俄）阿法纳西·阿法纳西耶维奇·费特著；张草纫译 其他作品：https://www.jiaokey.com/tag/（俄）阿法纳西·阿法纳西耶维奇·费特著；张草纫译.html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关键词搜索：https://www.jiaokey.com/tag/费特诗选.html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