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挪威童话</w:t>
      </w:r>
    </w:p>
    <w:p>
      <w:r>
        <w:rPr>
          <w:rFonts w:ascii="宋体" w:hAnsi="宋体" w:eastAsia="宋体"/>
          <w:sz w:val="24"/>
        </w:rPr>
        <w:t>（挪）彼·阿斯别约恩生（Peter Christen Asbjornsen），（挪）约·姆厄（Jorgen Moe）编；乔步法，朱荣法译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（挪）彼·阿斯别约恩生（Peter Christen Asbjornsen），（挪）约·姆厄（Jorgen Moe）编；乔步法，朱荣法译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本书出售、求购地址：https://www.jiaokey.com/book/detail/12865023.html</w:t>
      </w:r>
    </w:p>
    <w:p>
      <w:r>
        <w:t>更多相关图书推荐：https://www.jiaokey.com</w:t>
      </w:r>
    </w:p>
    <w:p>
      <w:r>
        <w:t>（挪）彼·阿斯别约恩生（Peter Christen Asbjornsen），（挪）约·姆厄（Jorgen Moe）编；乔步法，朱荣法译 其他作品：https://www.jiaokey.com/tag/（挪）彼·阿斯别约恩生（Peter Christen Asbjornsen），（挪）约·姆厄（Jorgen Moe）编；乔步法，朱荣法译.html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关键词搜索：https://www.jiaokey.com/tag/挪威童话.html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