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书名：世纪之交的珠江三角洲行政区划</w:t>
      </w:r>
    </w:p>
    <w:p>
      <w:r>
        <w:t>作者：魏清泉，杨罗观翠，王文等著</w:t>
      </w:r>
    </w:p>
    <w:p>
      <w:r>
        <w:t>出版社：广州：广东省地图出版社</w:t>
      </w:r>
    </w:p>
    <w:p>
      <w:r>
        <w:t>出版日期：1997.10</w:t>
      </w:r>
    </w:p>
    <w:p>
      <w:r>
        <w:t>总页数：183</w:t>
      </w:r>
    </w:p>
    <w:p>
      <w:r>
        <w:t>更多请访问教客网: www.jiaokey.com</w:t>
      </w:r>
    </w:p>
    <w:p>
      <w:r>
        <w:t>世纪之交的珠江三角洲行政区划 评论地址：https://www.jiaokey.com/book/detail/12863401.html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