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军营理论热点怎么看  2009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军营理论热点怎么看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本书出售、求购地址：https://www.jiaokey.com/book/detail/12857145.html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关键词搜索：https://www.jiaokey.com/tag/军营理论热点怎么看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