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涉外资银行审判实务与前沿  浦法精萃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涉外资银行审判实务与前沿  浦法精萃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本书出售、求购地址：https://www.jiaokey.com/book/detail/12856849.html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关键词搜索：https://www.jiaokey.com/tag/涉外资银行审判实务与前沿  浦法精萃.html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