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刑事技术物证检验鉴定新规范与推广应用分析实务全书  第3卷</w:t>
      </w:r>
    </w:p>
    <w:p>
      <w:r>
        <w:rPr>
          <w:rFonts w:ascii="宋体" w:hAnsi="宋体" w:eastAsia="宋体"/>
          <w:sz w:val="24"/>
        </w:rPr>
        <w:t>李颖主编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刑事技术物证检验鉴定新规范与推广应用分析实务全书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本书出售、求购地址：https://www.jiaokey.com/book/detail/12855124.html</w:t>
      </w:r>
    </w:p>
    <w:p>
      <w:r>
        <w:t>更多相关图书推荐：https://www.jiaokey.com</w:t>
      </w:r>
    </w:p>
    <w:p>
      <w:r>
        <w:t>李颖主编 其他作品：https://www.jiaokey.com/tag/李颖主编.html</w:t>
      </w:r>
    </w:p>
    <w:p>
      <w:r>
        <w:t>合肥：安徽文化音像出版社 出版图书：https://www.jiaokey.com/tag/合肥：安徽文化音像出版社.html</w:t>
      </w:r>
    </w:p>
    <w:p>
      <w:r>
        <w:t>关键词搜索：https://www.jiaokey.com/tag/刑事技术物证检验鉴定新规范与推广应用分析实务全书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