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特警实战技能、安检排爆技术训练策略及其图解与体能、心理素质培训实务全书  第2卷</w:t>
      </w:r>
    </w:p>
    <w:p>
      <w:r>
        <w:rPr>
          <w:rFonts w:ascii="宋体" w:hAnsi="宋体" w:eastAsia="宋体"/>
          <w:sz w:val="24"/>
        </w:rPr>
        <w:t>吴英杰主编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特警实战技能、安检排爆技术训练策略及其图解与体能、心理素质培训实务全书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人安科技出版社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本书出售、求购地址：https://www.jiaokey.com/book/detail/12855043.html</w:t>
      </w:r>
    </w:p>
    <w:p>
      <w:r>
        <w:t>更多相关图书推荐：https://www.jiaokey.com</w:t>
      </w:r>
    </w:p>
    <w:p>
      <w:r>
        <w:t>吴英杰主编 其他作品：https://www.jiaokey.com/tag/吴英杰主编.html</w:t>
      </w:r>
    </w:p>
    <w:p>
      <w:r>
        <w:t>人安科技出版社 出版图书：https://www.jiaokey.com/tag/人安科技出版社.html</w:t>
      </w:r>
    </w:p>
    <w:p>
      <w:r>
        <w:t>关键词搜索：https://www.jiaokey.com/tag/特警实战技能、安检排爆技术训练策略及其图解与体能、心理素质培训实务全书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