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公共场所突发安全事件应急处理与防范实用手册  第4卷</w:t>
      </w:r>
    </w:p>
    <w:p>
      <w:r>
        <w:rPr>
          <w:rFonts w:ascii="宋体" w:hAnsi="宋体" w:eastAsia="宋体"/>
          <w:sz w:val="24"/>
        </w:rPr>
        <w:t>宫长轩主编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公共场所突发安全事件应急处理与防范实用手册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本书出售、求购地址：https://www.jiaokey.com/book/detail/12854906.html</w:t>
      </w:r>
    </w:p>
    <w:p>
      <w:r>
        <w:t>更多相关图书推荐：https://www.jiaokey.com</w:t>
      </w:r>
    </w:p>
    <w:p>
      <w:r>
        <w:t>宫长轩主编 其他作品：https://www.jiaokey.com/tag/宫长轩主编.html</w:t>
      </w:r>
    </w:p>
    <w:p>
      <w:r>
        <w:t>合肥市：安徽文化音像出版社 出版图书：https://www.jiaokey.com/tag/合肥市：安徽文化音像出版社.html</w:t>
      </w:r>
    </w:p>
    <w:p>
      <w:r>
        <w:t>关键词搜索：https://www.jiaokey.com/tag/公共场所突发安全事件应急处理与防范实用手册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