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国际规划设计年鉴  2010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国际规划设计年鉴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本书出售、求购地址：https://www.jiaokey.com/book/detail/12854044.html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关键词搜索：https://www.jiaokey.com/tag/国际规划设计年鉴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