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  木管和钢琴</w:t>
      </w:r>
    </w:p>
    <w:p>
      <w:r>
        <w:rPr>
          <w:rFonts w:ascii="宋体" w:hAnsi="宋体" w:eastAsia="宋体"/>
          <w:sz w:val="24"/>
        </w:rPr>
        <w:t>T.帕契奥尔基耶维奇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  木管和钢琴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T.帕契奥尔基耶维奇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本书出售、求购地址：https://www.jiaokey.com/book/detail/12853974.html</w:t>
      </w:r>
    </w:p>
    <w:p>
      <w:r>
        <w:t>更多相关图书推荐：https://www.jiaokey.com</w:t>
      </w:r>
    </w:p>
    <w:p>
      <w:r>
        <w:t>T.帕契奥尔基耶维奇 其他作品：https://www.jiaokey.com/tag/T.帕契奥尔基耶维奇.html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关键词搜索：https://www.jiaokey.com/tag/小奏鸣曲  木管和钢琴.html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